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7" w:rsidRPr="00997E12" w:rsidRDefault="000E48E7" w:rsidP="000E4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0" w:name="_GoBack"/>
      <w:bookmarkEnd w:id="0"/>
      <w:r w:rsidRPr="00997E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Российская  </w:t>
      </w:r>
      <w:r w:rsidRPr="00997E12">
        <w:rPr>
          <w:rFonts w:ascii="Arial" w:eastAsia="Times New Roman" w:hAnsi="Arial" w:cs="Arial"/>
          <w:b/>
          <w:bCs/>
          <w:noProof/>
          <w:sz w:val="28"/>
          <w:szCs w:val="24"/>
          <w:lang w:eastAsia="ru-RU"/>
        </w:rPr>
        <w:drawing>
          <wp:inline distT="0" distB="0" distL="0" distR="0" wp14:anchorId="1DE4A0B2" wp14:editId="66F59651">
            <wp:extent cx="847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E1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Федерация</w:t>
      </w:r>
    </w:p>
    <w:p w:rsidR="000E48E7" w:rsidRPr="00997E12" w:rsidRDefault="00F858E4" w:rsidP="000E48E7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  </w:t>
      </w:r>
      <w:r w:rsidR="000E48E7" w:rsidRPr="00997E1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ПЕТРОВОБУДСКАЯ СЕЛЬСКАЯ  АДМИНИСРАЦИЯ</w:t>
      </w:r>
    </w:p>
    <w:p w:rsidR="000E48E7" w:rsidRPr="00997E12" w:rsidRDefault="00F858E4" w:rsidP="000E48E7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  </w:t>
      </w:r>
      <w:r w:rsidR="000E48E7" w:rsidRPr="00997E1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Петровобудского сельского поселения</w:t>
      </w:r>
    </w:p>
    <w:p w:rsidR="000E48E7" w:rsidRPr="00997E12" w:rsidRDefault="00F858E4" w:rsidP="000E48E7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   </w:t>
      </w:r>
      <w:r w:rsidR="000E48E7" w:rsidRPr="00997E1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Гордеевского района Брянской области </w:t>
      </w:r>
    </w:p>
    <w:p w:rsidR="000E48E7" w:rsidRDefault="000E48E7" w:rsidP="000E4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7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</w:t>
      </w:r>
    </w:p>
    <w:p w:rsidR="000E48E7" w:rsidRDefault="000E48E7" w:rsidP="000E4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48E7" w:rsidRDefault="000E48E7" w:rsidP="000E4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7E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0E48E7" w:rsidRPr="00997E12" w:rsidRDefault="000E48E7" w:rsidP="000E4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13.11.</w:t>
      </w:r>
      <w:r w:rsidRPr="0099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38</w:t>
      </w:r>
    </w:p>
    <w:p w:rsidR="000E48E7" w:rsidRPr="00997E12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с.Петрова Буда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программы комплексного развития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Петровобудского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на 2019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2020 годы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48E7" w:rsidRPr="000E48E7" w:rsidRDefault="000E48E7" w:rsidP="000E48E7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8E7" w:rsidRPr="000E48E7" w:rsidRDefault="000E48E7" w:rsidP="000E48E7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</w:t>
      </w:r>
      <w:r w:rsidR="005B214A">
        <w:rPr>
          <w:rFonts w:ascii="Times New Roman" w:eastAsia="Times New Roman" w:hAnsi="Times New Roman" w:cs="Times New Roman"/>
          <w:sz w:val="28"/>
          <w:szCs w:val="24"/>
          <w:lang w:eastAsia="ru-RU"/>
        </w:rPr>
        <w:t>ы поселений, городских округов»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48E7" w:rsidRPr="000E48E7" w:rsidRDefault="000E48E7" w:rsidP="000E48E7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</w:p>
    <w:p w:rsidR="000E48E7" w:rsidRPr="000E48E7" w:rsidRDefault="000E48E7" w:rsidP="000E48E7">
      <w:pPr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0E48E7" w:rsidRPr="000E48E7" w:rsidRDefault="000E48E7" w:rsidP="000E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Программу 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Петровобудского сельского поселения на 2019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2020 гг. </w:t>
      </w:r>
      <w:proofErr w:type="gramStart"/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48E7" w:rsidRPr="000E48E7" w:rsidRDefault="000E48E7" w:rsidP="000E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lang w:eastAsia="ru-RU"/>
        </w:rPr>
        <w:t xml:space="preserve"> 2. Настоящее постановление вступает в силу с момента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Петровобудского сельского поселения.</w:t>
      </w:r>
    </w:p>
    <w:p w:rsidR="000E48E7" w:rsidRPr="000E48E7" w:rsidRDefault="000E48E7" w:rsidP="000E48E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E44AC" w:rsidRDefault="00BE44AC"/>
    <w:p w:rsidR="000E48E7" w:rsidRDefault="000E48E7"/>
    <w:p w:rsidR="000E48E7" w:rsidRP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P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8E7">
        <w:rPr>
          <w:rFonts w:ascii="Times New Roman" w:hAnsi="Times New Roman" w:cs="Times New Roman"/>
          <w:sz w:val="28"/>
          <w:szCs w:val="28"/>
        </w:rPr>
        <w:t>Глава Петровобудского</w:t>
      </w: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8E7"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48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8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8E7">
        <w:rPr>
          <w:rFonts w:ascii="Times New Roman" w:hAnsi="Times New Roman" w:cs="Times New Roman"/>
          <w:sz w:val="28"/>
          <w:szCs w:val="28"/>
        </w:rPr>
        <w:t>А.С.Мищенко</w:t>
      </w: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Pr="000E48E7" w:rsidRDefault="000E48E7" w:rsidP="000E48E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УТВЕРЖДЕНА</w:t>
      </w:r>
    </w:p>
    <w:p w:rsidR="000E48E7" w:rsidRPr="000E48E7" w:rsidRDefault="000E48E7" w:rsidP="000E48E7">
      <w:pPr>
        <w:keepNext/>
        <w:tabs>
          <w:tab w:val="left" w:pos="1905"/>
          <w:tab w:val="left" w:pos="6585"/>
          <w:tab w:val="left" w:pos="6946"/>
          <w:tab w:val="left" w:pos="7088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Постановлением администрации</w:t>
      </w:r>
    </w:p>
    <w:p w:rsidR="000E48E7" w:rsidRPr="000E48E7" w:rsidRDefault="000E48E7" w:rsidP="000E48E7">
      <w:pPr>
        <w:keepNext/>
        <w:tabs>
          <w:tab w:val="left" w:pos="6585"/>
          <w:tab w:val="left" w:pos="6946"/>
          <w:tab w:val="left" w:pos="7088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Петровобудского сельского поселения</w:t>
      </w:r>
    </w:p>
    <w:p w:rsidR="000E48E7" w:rsidRPr="000E48E7" w:rsidRDefault="000E48E7" w:rsidP="000E48E7">
      <w:pPr>
        <w:keepNext/>
        <w:tabs>
          <w:tab w:val="left" w:pos="6660"/>
          <w:tab w:val="left" w:pos="849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13.11.2018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                                       ПРОГРАММА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«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Комплексное развитие систем транспортной инфраструктуры 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Петровобудского сельского поселения на 2019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–2020 г.»</w:t>
      </w: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Петрова Буда</w:t>
      </w:r>
    </w:p>
    <w:p w:rsidR="000E48E7" w:rsidRPr="000E48E7" w:rsidRDefault="000E48E7" w:rsidP="000E48E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lastRenderedPageBreak/>
        <w:t>ВВЕДЕНИЕ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Программа 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Петровобудского сельского поселения </w:t>
      </w:r>
      <w:r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на период с 2019</w:t>
      </w: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-2020 г. разработана на основании следующих документов;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- 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0E48E7" w:rsidRPr="000E48E7" w:rsidTr="000E48E7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  Федеральный закон от 06 октября 2003 года </w:t>
            </w:r>
            <w:hyperlink r:id="rId7" w:history="1">
              <w:r w:rsidRPr="000E48E7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0E48E7" w:rsidRPr="000E48E7" w:rsidRDefault="000E48E7" w:rsidP="000E48E7">
            <w:pPr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    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определяет основные направления развития транспортной инфраструктуры </w:t>
      </w:r>
      <w:r w:rsidRPr="000E48E7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Гордеевского муниципального района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числе, социально 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инфраструктуры района.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Цели и задачи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–</w:t>
      </w: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</w:t>
      </w: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деятельности, формирование условий для социально - экономического развития, повышения безопасности, качества,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8E7" w:rsidRPr="000E48E7" w:rsidRDefault="000E48E7" w:rsidP="000E48E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</w:pPr>
      <w:r w:rsidRPr="000E48E7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  <w:t>ПАСПОРТ ПРОГРАММЫ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0E48E7" w:rsidRPr="000E48E7" w:rsidTr="000E48E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Петровобудского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годы»</w:t>
            </w:r>
          </w:p>
        </w:tc>
      </w:tr>
      <w:tr w:rsidR="000E48E7" w:rsidRPr="000E48E7" w:rsidTr="000E48E7">
        <w:trPr>
          <w:trHeight w:val="13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0E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E48E7" w:rsidRPr="000E48E7" w:rsidTr="000E48E7">
        <w:trPr>
          <w:trHeight w:val="44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Петровобудского сельского поселения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Гордеевского Района</w:t>
            </w:r>
          </w:p>
        </w:tc>
      </w:tr>
      <w:tr w:rsidR="000E48E7" w:rsidRPr="000E48E7" w:rsidTr="000E48E7">
        <w:trPr>
          <w:trHeight w:val="2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Гордеевского Района</w:t>
            </w:r>
          </w:p>
        </w:tc>
      </w:tr>
      <w:tr w:rsidR="000E48E7" w:rsidRPr="000E48E7" w:rsidTr="000E48E7">
        <w:trPr>
          <w:trHeight w:val="1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 Петровобудского сельского поселения</w:t>
            </w:r>
          </w:p>
        </w:tc>
      </w:tr>
      <w:tr w:rsidR="000E48E7" w:rsidRPr="000E48E7" w:rsidTr="000E48E7">
        <w:trPr>
          <w:trHeight w:val="16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более комфортных условий проживания населения района, безопасности дорожного движения.</w:t>
            </w:r>
          </w:p>
        </w:tc>
      </w:tr>
      <w:tr w:rsidR="000E48E7" w:rsidRPr="000E48E7" w:rsidTr="000E48E7">
        <w:trPr>
          <w:trHeight w:val="3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</w:tr>
      <w:tr w:rsidR="000E48E7" w:rsidRPr="000E48E7" w:rsidTr="000E48E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направляемые в бюджет Гордеевского района будут</w:t>
            </w:r>
            <w:proofErr w:type="gramEnd"/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уточнены при формировании проектов бюджета муниципального района с учетом изменения ассигнований из областного бюджета.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приобретение материалов и ремонт дорог;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8E7" w:rsidRPr="00F858E4" w:rsidRDefault="000E48E7" w:rsidP="000E48E7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hanging="35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lang w:eastAsia="ar-SA"/>
        </w:rPr>
        <w:t>Содержание проблемы и обоснование ее решения программными методами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Одним из основополагающих условий развития района является комплексное развитие систем жизнеобеспечения Гордеевского района.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района.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«острой» проблемой безопасности дорожного движения является качество дорожного полотна а</w:t>
      </w:r>
      <w:r w:rsidR="00F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Петровобудского сельского поселения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отсутствие асфальтового покрытия на дорогах.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67C9" w:rsidRPr="00F858E4" w:rsidRDefault="000E48E7" w:rsidP="000367C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Краткая характеристика муниципального образования</w:t>
      </w:r>
    </w:p>
    <w:p w:rsidR="000367C9" w:rsidRPr="000367C9" w:rsidRDefault="000E48E7" w:rsidP="000367C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Петровобудское сельское поселение расположено 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юго-западной части </w:t>
      </w:r>
      <w:hyperlink r:id="rId9" w:tooltip="Гордеевский район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Гордеевского района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Брянская область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Брянской области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является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село </w:t>
      </w:r>
      <w:hyperlink r:id="rId11" w:tooltip="Петрова Буда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Петрова Буда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На западе граничит с Республикой Беларусь, на востоке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Гордеевским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Мирнинским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Городское поселение" w:history="1">
        <w:r w:rsidR="000367C9" w:rsidRPr="00036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сельским поселением</w:t>
        </w:r>
      </w:hyperlink>
      <w:r w:rsidR="000367C9" w:rsidRPr="000367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 на севере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Рудневоробьевским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поселением. Петровобудское сельское поселение удалено от районного центра на расстоянии 20 км, областного центра - 210 км.</w:t>
      </w:r>
      <w:r w:rsidR="000367C9">
        <w:rPr>
          <w:rFonts w:ascii="Times New Roman" w:hAnsi="Times New Roman" w:cs="Times New Roman"/>
          <w:sz w:val="28"/>
          <w:szCs w:val="28"/>
        </w:rPr>
        <w:t xml:space="preserve"> 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969 человек.</w:t>
      </w:r>
      <w:r w:rsidR="0003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</w:t>
      </w:r>
      <w:r w:rsidR="001F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входят 7 населённых пунктов:</w:t>
      </w:r>
    </w:p>
    <w:p w:rsidR="001F3A64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с.Петрова Буда – 341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с.Смяльч – 299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с.Перетин – 167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д.Малоудёбное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153 человека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п.Владимировка – 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п.Сугродовка, п.Залиповье</w:t>
      </w:r>
    </w:p>
    <w:p w:rsidR="00BE0CC8" w:rsidRPr="00BE0CC8" w:rsidRDefault="00BE0CC8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C8">
        <w:rPr>
          <w:rFonts w:ascii="Times New Roman" w:hAnsi="Times New Roman" w:cs="Times New Roman"/>
          <w:sz w:val="28"/>
          <w:szCs w:val="28"/>
        </w:rPr>
        <w:lastRenderedPageBreak/>
        <w:t>Площадь поселения составляет 13308 га, в том числе сельскохозяйственные угодья занимают 8986 га.</w:t>
      </w:r>
    </w:p>
    <w:p w:rsidR="000367C9" w:rsidRDefault="00BE0CC8" w:rsidP="00BE0C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Дорожная сеть поселения представлена только автомобильным сообщением и составляет 30 км дорог, в том числе 17,2 км – находится в </w:t>
      </w:r>
      <w:hyperlink r:id="rId13" w:tooltip="Муниципальная собственность" w:history="1">
        <w:r w:rsidR="000367C9" w:rsidRPr="00BE0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 собственности</w:t>
        </w:r>
      </w:hyperlink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2C6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Фактическая протяжённость дорог Петровобудского сельского поселения</w:t>
      </w:r>
    </w:p>
    <w:tbl>
      <w:tblPr>
        <w:tblStyle w:val="1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417"/>
        <w:gridCol w:w="1559"/>
      </w:tblGrid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(местоположения) объекта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Протяжённость, м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Петрова Буда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д.52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ул.Центральная д.2 – д.32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– д.14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ул.Красногорская д.1 – д.49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ул.Юбилейная д.1 – д.58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6108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пер.Совхознай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Перетин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ул.Гордеевская д.1 – д.71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ул.Криничная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д.2 – д.36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ул.Слобода д.4 – д.34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с.Смяльч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 2 – д.126 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8975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д.2 – д.50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пер.Южный д.1 – д.8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пер.Восточный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 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пер.Молодёжный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 1 – д.10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д.13, д.24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пер.Нагорный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Малоудёбное</w:t>
            </w:r>
            <w:proofErr w:type="spellEnd"/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ул.Центральная д.1 – д.12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7662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д.9 – д.23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ул.Хотеевка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д.31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пер.Совхозный д.1 – д.15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</w:tbl>
    <w:p w:rsidR="007E22C6" w:rsidRPr="00BE0CC8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8E7" w:rsidRPr="00BE0CC8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Состояние автодорог регион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ального и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значения можно охарактеризовать как удовлетворительное.</w:t>
      </w:r>
    </w:p>
    <w:p w:rsidR="000E48E7" w:rsidRPr="000E48E7" w:rsidRDefault="000E48E7" w:rsidP="000E4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F858E4" w:rsidRDefault="000E48E7" w:rsidP="00F858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цели и задачи, сроки и этапы реализации Программы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Гордеевского района.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E48E7" w:rsidRPr="00F858E4" w:rsidRDefault="000E48E7" w:rsidP="00F858E4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8E4">
        <w:rPr>
          <w:rFonts w:ascii="Times New Roman" w:hAnsi="Times New Roman"/>
          <w:b/>
          <w:bCs/>
          <w:sz w:val="28"/>
          <w:szCs w:val="28"/>
        </w:rPr>
        <w:t xml:space="preserve">Основные задачи Программы: </w:t>
      </w:r>
    </w:p>
    <w:p w:rsidR="000E48E7" w:rsidRPr="000E48E7" w:rsidRDefault="00F858E4" w:rsidP="00F858E4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 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58E4" w:rsidRDefault="00F858E4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Сроки и этапы реализации программы.</w:t>
      </w:r>
    </w:p>
    <w:p w:rsidR="000E48E7" w:rsidRPr="000E48E7" w:rsidRDefault="00BE0CC8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Срок действия программы 2019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-2020 годы. Реализация программы будет осуществляться весь период.</w:t>
      </w:r>
      <w:r w:rsidR="007E22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Мероприятия по реализацию программы представлены в приложении №1.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7E22C6" w:rsidRDefault="000E48E7" w:rsidP="007E22C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5. Мероприятия по развитию системы транспортной инфраструктуры и дорожного хозяйства, целевые индикаторы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5.1. Общие положения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F858E4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E48E7"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E48E7" w:rsidRPr="000E48E7" w:rsidRDefault="000E48E7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0E48E7">
        <w:rPr>
          <w:rFonts w:ascii="Times New Roman" w:eastAsia="Times New Roman" w:hAnsi="Times New Roman" w:cs="Times New Roman"/>
          <w:sz w:val="28"/>
          <w:szCs w:val="28"/>
        </w:rPr>
        <w:t>состояние существующей системы транспортной инфраструктуры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Транспортной инфраструктуры.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 основываясь на стоимости уже проведенных аналогичных мероприятий.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бюджет Гордеевского района, областной бюджет, а также возможные внебюджетные источники.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E48E7" w:rsidRPr="000E48E7" w:rsidRDefault="000E48E7" w:rsidP="000E48E7">
      <w:pPr>
        <w:tabs>
          <w:tab w:val="left" w:pos="258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F858E4" w:rsidRDefault="000E48E7" w:rsidP="00F858E4">
      <w:pPr>
        <w:numPr>
          <w:ilvl w:val="1"/>
          <w:numId w:val="11"/>
        </w:numPr>
        <w:spacing w:after="0" w:line="360" w:lineRule="auto"/>
        <w:ind w:left="374" w:hanging="37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Система дорожной деятельности</w:t>
      </w:r>
    </w:p>
    <w:p w:rsidR="000E48E7" w:rsidRPr="000E48E7" w:rsidRDefault="000E48E7" w:rsidP="000E48E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 и контроль за ходом ее выполнения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Гордеевского района.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данной Программы в соответствии со стратегическими приоритетами развития Администрацией Гордеевского района,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администрация Администрацией Гордеевского района.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 Администрация Гордеевского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района по ее инициативе или по предложению организаций в части изменения сроков реализации и мероприятий Программы.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 Оценка эффективности реализации Программы</w:t>
      </w:r>
    </w:p>
    <w:p w:rsidR="000E48E7" w:rsidRPr="000E48E7" w:rsidRDefault="000E48E7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0E48E7" w:rsidRPr="000E48E7" w:rsidRDefault="000E48E7" w:rsidP="000E48E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модернизация и обновление инженерно-коммунальной, транспортной инфраструктуры поселения; </w:t>
      </w:r>
    </w:p>
    <w:p w:rsidR="00BE0CC8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</w:t>
      </w:r>
      <w:r w:rsidR="00B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затрат предприятий ЖКХ; 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48E7" w:rsidRPr="000E48E7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0E48E7" w:rsidRPr="000E48E7" w:rsidRDefault="000E48E7" w:rsidP="007E22C6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  <w:r w:rsidRPr="000E48E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22C6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инфраструктуры 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Петровобудского сельского 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2019 –2020 г.»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8E7" w:rsidRP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программы</w:t>
      </w:r>
    </w:p>
    <w:p w:rsidR="007E22C6" w:rsidRPr="007E22C6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2670"/>
        <w:gridCol w:w="2524"/>
        <w:gridCol w:w="2160"/>
        <w:gridCol w:w="1623"/>
      </w:tblGrid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903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Вид ремонта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Протяжённость</w:t>
            </w:r>
          </w:p>
        </w:tc>
        <w:tc>
          <w:tcPr>
            <w:tcW w:w="1420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пер.Совхозный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</w:tbl>
    <w:p w:rsidR="000E48E7" w:rsidRPr="000E48E7" w:rsidRDefault="000E48E7" w:rsidP="000E48E7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48E7" w:rsidSect="000E48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1C2467"/>
    <w:multiLevelType w:val="hybridMultilevel"/>
    <w:tmpl w:val="7E5894BE"/>
    <w:lvl w:ilvl="0" w:tplc="EDC8B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4743812"/>
    <w:multiLevelType w:val="hybridMultilevel"/>
    <w:tmpl w:val="A2F288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15124D"/>
    <w:multiLevelType w:val="hybridMultilevel"/>
    <w:tmpl w:val="B24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887655"/>
    <w:multiLevelType w:val="hybridMultilevel"/>
    <w:tmpl w:val="FF26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A81471"/>
    <w:multiLevelType w:val="hybridMultilevel"/>
    <w:tmpl w:val="1562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3057"/>
    <w:multiLevelType w:val="hybridMultilevel"/>
    <w:tmpl w:val="C726A596"/>
    <w:lvl w:ilvl="0" w:tplc="789C6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C0F56B7"/>
    <w:multiLevelType w:val="multilevel"/>
    <w:tmpl w:val="EB7EF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4">
    <w:nsid w:val="7FCF772B"/>
    <w:multiLevelType w:val="multilevel"/>
    <w:tmpl w:val="EA8A6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5"/>
    <w:rsid w:val="000367C9"/>
    <w:rsid w:val="000E48E7"/>
    <w:rsid w:val="001F3A64"/>
    <w:rsid w:val="004B3375"/>
    <w:rsid w:val="005B214A"/>
    <w:rsid w:val="006B3CEC"/>
    <w:rsid w:val="007E22C6"/>
    <w:rsid w:val="008C2177"/>
    <w:rsid w:val="00BE0CC8"/>
    <w:rsid w:val="00BE44AC"/>
    <w:rsid w:val="00C3612A"/>
    <w:rsid w:val="00F858E4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8E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paragraph" w:styleId="a3">
    <w:name w:val="List Paragraph"/>
    <w:basedOn w:val="a"/>
    <w:qFormat/>
    <w:rsid w:val="000E48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E48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E48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48E7"/>
    <w:pPr>
      <w:spacing w:after="0" w:line="240" w:lineRule="auto"/>
    </w:pPr>
    <w:rPr>
      <w:rFonts w:ascii="Segoe UI" w:eastAsia="Times New Roman" w:hAnsi="Segoe UI" w:cs="Times New Roman"/>
      <w:sz w:val="18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E48E7"/>
    <w:rPr>
      <w:rFonts w:ascii="Segoe UI" w:eastAsia="Times New Roman" w:hAnsi="Segoe UI" w:cs="Times New Roman"/>
      <w:sz w:val="18"/>
      <w:szCs w:val="20"/>
      <w:lang w:val="x-none" w:eastAsia="x-none"/>
    </w:rPr>
  </w:style>
  <w:style w:type="character" w:styleId="aa">
    <w:name w:val="page number"/>
    <w:basedOn w:val="a0"/>
    <w:uiPriority w:val="99"/>
    <w:rsid w:val="000E48E7"/>
  </w:style>
  <w:style w:type="character" w:styleId="ab">
    <w:name w:val="Hyperlink"/>
    <w:uiPriority w:val="99"/>
    <w:semiHidden/>
    <w:unhideWhenUsed/>
    <w:rsid w:val="000E48E7"/>
    <w:rPr>
      <w:color w:val="0000FF"/>
      <w:u w:val="single"/>
    </w:rPr>
  </w:style>
  <w:style w:type="paragraph" w:styleId="ac">
    <w:name w:val="Normal (Web)"/>
    <w:basedOn w:val="a"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8E7"/>
  </w:style>
  <w:style w:type="table" w:styleId="ad">
    <w:name w:val="Table Grid"/>
    <w:basedOn w:val="a1"/>
    <w:uiPriority w:val="39"/>
    <w:rsid w:val="000E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4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E48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0E48E7"/>
  </w:style>
  <w:style w:type="paragraph" w:customStyle="1" w:styleId="12">
    <w:name w:val="Без интервала1"/>
    <w:rsid w:val="000E48E7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0E48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3">
    <w:name w:val="Стиль1"/>
    <w:basedOn w:val="1"/>
    <w:rsid w:val="000E48E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e">
    <w:name w:val="No Spacing"/>
    <w:link w:val="af"/>
    <w:qFormat/>
    <w:rsid w:val="000E48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0E48E7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next w:val="af1"/>
    <w:link w:val="af2"/>
    <w:qFormat/>
    <w:rsid w:val="000E48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E48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f3"/>
    <w:link w:val="af4"/>
    <w:qFormat/>
    <w:rsid w:val="000E48E7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1"/>
    <w:rsid w:val="000E48E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3">
    <w:name w:val="Body Text"/>
    <w:basedOn w:val="a"/>
    <w:link w:val="af5"/>
    <w:rsid w:val="000E4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3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0E4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E4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E48E7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Intense Emphasis"/>
    <w:uiPriority w:val="66"/>
    <w:qFormat/>
    <w:rsid w:val="000E48E7"/>
    <w:rPr>
      <w:i/>
      <w:iCs/>
      <w:color w:val="5B9BD5"/>
    </w:rPr>
  </w:style>
  <w:style w:type="paragraph" w:customStyle="1" w:styleId="22">
    <w:name w:val="Список_маркир.2"/>
    <w:basedOn w:val="a"/>
    <w:rsid w:val="000E48E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48E7"/>
  </w:style>
  <w:style w:type="character" w:customStyle="1" w:styleId="310">
    <w:name w:val="Заголовок 3 Знак1"/>
    <w:basedOn w:val="a0"/>
    <w:uiPriority w:val="9"/>
    <w:semiHidden/>
    <w:rsid w:val="000E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d"/>
    <w:uiPriority w:val="39"/>
    <w:rsid w:val="007E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8E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paragraph" w:styleId="a3">
    <w:name w:val="List Paragraph"/>
    <w:basedOn w:val="a"/>
    <w:qFormat/>
    <w:rsid w:val="000E48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E48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E48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48E7"/>
    <w:pPr>
      <w:spacing w:after="0" w:line="240" w:lineRule="auto"/>
    </w:pPr>
    <w:rPr>
      <w:rFonts w:ascii="Segoe UI" w:eastAsia="Times New Roman" w:hAnsi="Segoe UI" w:cs="Times New Roman"/>
      <w:sz w:val="18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E48E7"/>
    <w:rPr>
      <w:rFonts w:ascii="Segoe UI" w:eastAsia="Times New Roman" w:hAnsi="Segoe UI" w:cs="Times New Roman"/>
      <w:sz w:val="18"/>
      <w:szCs w:val="20"/>
      <w:lang w:val="x-none" w:eastAsia="x-none"/>
    </w:rPr>
  </w:style>
  <w:style w:type="character" w:styleId="aa">
    <w:name w:val="page number"/>
    <w:basedOn w:val="a0"/>
    <w:uiPriority w:val="99"/>
    <w:rsid w:val="000E48E7"/>
  </w:style>
  <w:style w:type="character" w:styleId="ab">
    <w:name w:val="Hyperlink"/>
    <w:uiPriority w:val="99"/>
    <w:semiHidden/>
    <w:unhideWhenUsed/>
    <w:rsid w:val="000E48E7"/>
    <w:rPr>
      <w:color w:val="0000FF"/>
      <w:u w:val="single"/>
    </w:rPr>
  </w:style>
  <w:style w:type="paragraph" w:styleId="ac">
    <w:name w:val="Normal (Web)"/>
    <w:basedOn w:val="a"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8E7"/>
  </w:style>
  <w:style w:type="table" w:styleId="ad">
    <w:name w:val="Table Grid"/>
    <w:basedOn w:val="a1"/>
    <w:uiPriority w:val="39"/>
    <w:rsid w:val="000E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4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E48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0E48E7"/>
  </w:style>
  <w:style w:type="paragraph" w:customStyle="1" w:styleId="12">
    <w:name w:val="Без интервала1"/>
    <w:rsid w:val="000E48E7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0E48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3">
    <w:name w:val="Стиль1"/>
    <w:basedOn w:val="1"/>
    <w:rsid w:val="000E48E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e">
    <w:name w:val="No Spacing"/>
    <w:link w:val="af"/>
    <w:qFormat/>
    <w:rsid w:val="000E48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0E48E7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next w:val="af1"/>
    <w:link w:val="af2"/>
    <w:qFormat/>
    <w:rsid w:val="000E48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E48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f3"/>
    <w:link w:val="af4"/>
    <w:qFormat/>
    <w:rsid w:val="000E48E7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1"/>
    <w:rsid w:val="000E48E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3">
    <w:name w:val="Body Text"/>
    <w:basedOn w:val="a"/>
    <w:link w:val="af5"/>
    <w:rsid w:val="000E4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3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0E4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E4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E48E7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Intense Emphasis"/>
    <w:uiPriority w:val="66"/>
    <w:qFormat/>
    <w:rsid w:val="000E48E7"/>
    <w:rPr>
      <w:i/>
      <w:iCs/>
      <w:color w:val="5B9BD5"/>
    </w:rPr>
  </w:style>
  <w:style w:type="paragraph" w:customStyle="1" w:styleId="22">
    <w:name w:val="Список_маркир.2"/>
    <w:basedOn w:val="a"/>
    <w:rsid w:val="000E48E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48E7"/>
  </w:style>
  <w:style w:type="character" w:customStyle="1" w:styleId="310">
    <w:name w:val="Заголовок 3 Знак1"/>
    <w:basedOn w:val="a0"/>
    <w:uiPriority w:val="9"/>
    <w:semiHidden/>
    <w:rsid w:val="000E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d"/>
    <w:uiPriority w:val="39"/>
    <w:rsid w:val="007E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s://pandia.ru/text/category/munitcipalmznaya_sob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s://pandia.ru/text/category/gorodskoe_pose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ru.wikipedia.org/wiki/%D0%9F%D0%B5%D1%82%D1%80%D0%BE%D0%B2%D0%B0_%D0%91%D1%83%D0%B4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1%80%D1%8F%D0%BD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4%D0%B5%D0%B5%D0%B2%D1%81%D0%BA%D0%B8%D0%B9_%D1%80%D0%B0%D0%B9%D0%BE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2018-11-29T13:14:00Z</dcterms:created>
  <dcterms:modified xsi:type="dcterms:W3CDTF">2018-11-29T13:14:00Z</dcterms:modified>
</cp:coreProperties>
</file>